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rap="auto" w:vAnchor="margin" w:hAnchor="text" w:yAlign="inline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-494665</wp:posOffset>
                </wp:positionV>
                <wp:extent cx="1460500" cy="626745"/>
                <wp:effectExtent l="6350" t="6350" r="635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62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framePr w:wrap="auto" w:vAnchor="margin" w:hAnchor="text" w:yAlign="inli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学习者姓名：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pt;margin-top:-38.95pt;height:49.35pt;width:115pt;z-index:251659264;mso-width-relative:page;mso-height-relative:page;" fillcolor="#FFFFFF [3201]" filled="t" stroked="t" coordsize="21600,21600" o:gfxdata="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L1k+V2QAAAAsBAAAPAAAAAAAAAAEAIAAAACIAAABk&#10;cnMvZG93bnJldi54bWxQSwECFAAUAAAACACHTuJAciNERXcCAAACBQAADgAAAAAAAAABACAAAAAo&#10;AQAAZHJzL2Uyb0RvYy54bWxQSwUGAAAAAAYABgBZAQAAEQYAAAAA&#10;">
                <v:fill on="t" focussize="0,0"/>
                <v:stroke weight="1pt" color="#0076BC [3204]" joinstyle="round" dashstyle="dashDot"/>
                <v:imagedata o:title=""/>
                <o:lock v:ext="edit" aspectratio="f"/>
                <v:textbox>
                  <w:txbxContent>
                    <w:p>
                      <w:pPr>
                        <w:framePr w:wrap="auto" w:vAnchor="margin" w:hAnchor="text" w:yAlign="inlin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学习者姓名：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framePr w:wrap="auto" w:vAnchor="margin" w:hAnchor="text" w:yAlign="inline"/>
        <w:jc w:val="center"/>
        <w:rPr>
          <w:rFonts w:hint="eastAsia" w:ascii="楷体" w:hAnsi="楷体" w:eastAsia="楷体" w:cs="楷体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shd w:val="clear" w:color="auto" w:fill="FFFFFF"/>
          <w:lang w:val="en-US" w:eastAsia="zh-CN"/>
        </w:rPr>
        <w:t>语文十一假期作业</w:t>
      </w:r>
    </w:p>
    <w:p>
      <w:pPr>
        <w:pStyle w:val="7"/>
        <w:framePr w:wrap="auto" w:vAnchor="margin" w:hAnchor="text" w:yAlign="inline"/>
        <w:rPr>
          <w:rFonts w:hint="eastAsia" w:ascii="楷体" w:hAnsi="楷体" w:eastAsia="楷体" w:cs="楷体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 w:cs="楷体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  <w:t>任务一：</w:t>
      </w:r>
    </w:p>
    <w:p>
      <w:pPr>
        <w:pStyle w:val="7"/>
        <w:framePr w:wrap="auto" w:vAnchor="margin" w:hAnchor="text" w:yAlign="inline"/>
        <w:numPr>
          <w:numId w:val="0"/>
        </w:numPr>
        <w:ind w:leftChars="0" w:right="0" w:rightChars="0"/>
        <w:rPr>
          <w:rFonts w:hint="eastAsia" w:ascii="楷体" w:hAnsi="楷体" w:eastAsia="楷体" w:cs="楷体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  <w:t>请你阅读《谏逐客书》，解释全文中加点的字词，将注释写在句子间的空白处。</w:t>
      </w:r>
    </w:p>
    <w:p>
      <w:pPr>
        <w:pStyle w:val="7"/>
        <w:framePr w:wrap="auto" w:vAnchor="margin" w:hAnchor="text" w:yAlign="inline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</w:rPr>
      </w:pPr>
    </w:p>
    <w:p>
      <w:pPr>
        <w:pStyle w:val="7"/>
        <w:framePr w:wrap="auto" w:vAnchor="margin" w:hAnchor="text" w:yAlign="inline"/>
        <w:jc w:val="left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</w:p>
    <w:p>
      <w:pPr>
        <w:pStyle w:val="7"/>
        <w:framePr w:wrap="auto" w:vAnchor="margin" w:hAnchor="text" w:yAlign="inline"/>
        <w:jc w:val="center"/>
        <w:rPr>
          <w:rFonts w:hint="eastAsia" w:ascii="宋体" w:hAnsi="宋体" w:eastAsia="宋体" w:cs="宋体"/>
          <w:color w:val="0E0E0E"/>
          <w:sz w:val="36"/>
          <w:szCs w:val="36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bCs/>
          <w:sz w:val="28"/>
          <w:szCs w:val="28"/>
        </w:rPr>
        <w:fldChar w:fldCharType="begin"/>
      </w:r>
      <w:r>
        <w:rPr>
          <w:rStyle w:val="9"/>
          <w:rFonts w:hint="eastAsia" w:ascii="宋体" w:hAnsi="宋体" w:eastAsia="宋体" w:cs="宋体"/>
          <w:b/>
          <w:bCs/>
          <w:sz w:val="28"/>
          <w:szCs w:val="28"/>
        </w:rPr>
        <w:instrText xml:space="preserve"> HYPERLINK "https://so.gushiwen.cn/shiwenv_2a6f10fb5dec.aspx"</w:instrText>
      </w:r>
      <w:r>
        <w:rPr>
          <w:rStyle w:val="9"/>
          <w:rFonts w:hint="eastAsia" w:ascii="宋体" w:hAnsi="宋体" w:eastAsia="宋体" w:cs="宋体"/>
          <w:b/>
          <w:bCs/>
          <w:sz w:val="28"/>
          <w:szCs w:val="28"/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sz w:val="28"/>
          <w:szCs w:val="28"/>
          <w:rtl w:val="0"/>
          <w:lang w:val="zh-CN" w:eastAsia="zh-CN"/>
        </w:rPr>
        <w:t>谏逐客书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end"/>
      </w:r>
    </w:p>
    <w:p>
      <w:pPr>
        <w:pStyle w:val="7"/>
        <w:framePr w:wrap="auto" w:vAnchor="margin" w:hAnchor="text" w:yAlign="inline"/>
        <w:jc w:val="center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fldChar w:fldCharType="begin"/>
      </w:r>
      <w:r>
        <w:rPr>
          <w:rFonts w:hint="eastAsia" w:ascii="宋体" w:hAnsi="宋体" w:eastAsia="宋体" w:cs="宋体"/>
          <w:sz w:val="26"/>
          <w:szCs w:val="26"/>
        </w:rPr>
        <w:instrText xml:space="preserve"> HYPERLINK "https://so.gushiwen.cn/authorv.aspx?name=%e6%9d%8e%e6%96%af"</w:instrText>
      </w:r>
      <w:r>
        <w:rPr>
          <w:rFonts w:hint="eastAsia" w:ascii="宋体" w:hAnsi="宋体" w:eastAsia="宋体" w:cs="宋体"/>
          <w:sz w:val="26"/>
          <w:szCs w:val="26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李斯</w:t>
      </w:r>
      <w:r>
        <w:rPr>
          <w:rFonts w:hint="eastAsia" w:ascii="宋体" w:hAnsi="宋体" w:eastAsia="宋体" w:cs="宋体"/>
          <w:sz w:val="26"/>
          <w:szCs w:val="26"/>
          <w:rtl w:val="0"/>
          <w:lang w:val="zh-CN" w:eastAsia="zh-CN"/>
        </w:rPr>
        <w:t xml:space="preserve"> </w:t>
      </w:r>
      <w:r>
        <w:rPr>
          <w:rFonts w:hint="eastAsia" w:ascii="宋体" w:hAnsi="宋体" w:eastAsia="宋体" w:cs="宋体"/>
          <w:sz w:val="26"/>
          <w:szCs w:val="26"/>
        </w:rPr>
        <w:fldChar w:fldCharType="end"/>
      </w:r>
    </w:p>
    <w:p>
      <w:pPr>
        <w:pStyle w:val="7"/>
        <w:framePr w:wrap="auto" w:vAnchor="margin" w:hAnchor="text" w:yAlign="inline"/>
        <w:jc w:val="both"/>
        <w:rPr>
          <w:rFonts w:ascii="Songti SC Regular" w:hAnsi="Songti SC Regular" w:eastAsia="Songti SC Regular" w:cs="Songti SC Regular"/>
          <w:sz w:val="26"/>
          <w:szCs w:val="26"/>
        </w:rPr>
      </w:pPr>
    </w:p>
    <w:p>
      <w:pPr>
        <w:pStyle w:val="7"/>
        <w:framePr w:wrap="auto" w:vAnchor="margin" w:hAnchor="text" w:yAlign="inline"/>
        <w:spacing w:line="984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ascii="Songti SC Regular" w:hAnsi="Songti SC Regular"/>
          <w:sz w:val="26"/>
          <w:szCs w:val="26"/>
          <w:rtl w:val="0"/>
          <w:lang w:val="zh-CN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臣闻吏议逐客，窃以为过矣。昔缪公求士，西取由余于戎，东得百里奚于宛，迎蹇叔于宋，来丕豹、公孙支于晋。此五子者，不产于秦，而缪公用之，</w:t>
      </w:r>
      <w:r>
        <w:rPr>
          <w:rFonts w:hint="eastAsia" w:ascii="宋体" w:hAnsi="宋体" w:eastAsia="宋体" w:cs="宋体"/>
          <w:sz w:val="21"/>
          <w:szCs w:val="21"/>
          <w:rtl w:val="0"/>
          <w:em w:val="dot"/>
          <w:lang w:val="zh-CN" w:eastAsia="zh-CN"/>
        </w:rPr>
        <w:t>并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国二十，遂霸西戎。孝公用商鞅之法，移风易俗，民以</w:t>
      </w:r>
      <w:r>
        <w:rPr>
          <w:rFonts w:hint="eastAsia" w:ascii="宋体" w:hAnsi="宋体" w:eastAsia="宋体" w:cs="宋体"/>
          <w:sz w:val="21"/>
          <w:szCs w:val="21"/>
          <w:rtl w:val="0"/>
          <w:em w:val="dot"/>
          <w:lang w:val="zh-CN" w:eastAsia="zh-CN"/>
        </w:rPr>
        <w:t>殷盛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，国以富强，百姓</w:t>
      </w:r>
      <w:r>
        <w:rPr>
          <w:rFonts w:hint="eastAsia" w:ascii="宋体" w:hAnsi="宋体" w:eastAsia="宋体" w:cs="宋体"/>
          <w:sz w:val="21"/>
          <w:szCs w:val="21"/>
          <w:rtl w:val="0"/>
          <w:em w:val="dot"/>
          <w:lang w:val="zh-CN" w:eastAsia="zh-CN"/>
        </w:rPr>
        <w:t>乐用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，诸侯亲服，获楚、魏之师，</w:t>
      </w:r>
      <w:r>
        <w:rPr>
          <w:rFonts w:hint="eastAsia" w:ascii="宋体" w:hAnsi="宋体" w:eastAsia="宋体" w:cs="宋体"/>
          <w:sz w:val="21"/>
          <w:szCs w:val="21"/>
          <w:rtl w:val="0"/>
          <w:em w:val="dot"/>
          <w:lang w:val="zh-CN" w:eastAsia="zh-CN"/>
        </w:rPr>
        <w:t>举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地千里，至今</w:t>
      </w:r>
      <w:r>
        <w:rPr>
          <w:rFonts w:hint="eastAsia" w:ascii="宋体" w:hAnsi="宋体" w:eastAsia="宋体" w:cs="宋体"/>
          <w:sz w:val="21"/>
          <w:szCs w:val="21"/>
          <w:rtl w:val="0"/>
          <w:em w:val="dot"/>
          <w:lang w:val="zh-CN" w:eastAsia="zh-CN"/>
        </w:rPr>
        <w:t>治强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。惠王用张仪之计，</w:t>
      </w:r>
      <w:r>
        <w:rPr>
          <w:rFonts w:hint="eastAsia" w:ascii="宋体" w:hAnsi="宋体" w:eastAsia="宋体" w:cs="宋体"/>
          <w:sz w:val="21"/>
          <w:szCs w:val="21"/>
          <w:rtl w:val="0"/>
          <w:em w:val="dot"/>
          <w:lang w:val="zh-CN" w:eastAsia="zh-CN"/>
        </w:rPr>
        <w:t>拔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三川之地，西并巴、蜀，北收上郡，南取汉中，</w:t>
      </w:r>
      <w:r>
        <w:rPr>
          <w:rFonts w:hint="eastAsia" w:ascii="宋体" w:hAnsi="宋体" w:eastAsia="宋体" w:cs="宋体"/>
          <w:sz w:val="21"/>
          <w:szCs w:val="21"/>
          <w:rtl w:val="0"/>
          <w:em w:val="dot"/>
          <w:lang w:val="zh-CN" w:eastAsia="zh-CN"/>
        </w:rPr>
        <w:t>包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九夷，制鄢、郢，东据成皋之险，割膏腴之壤，遂散六国之从，使之西面事秦，功</w:t>
      </w:r>
      <w:r>
        <w:rPr>
          <w:rFonts w:hint="eastAsia" w:ascii="宋体" w:hAnsi="宋体" w:eastAsia="宋体" w:cs="宋体"/>
          <w:sz w:val="21"/>
          <w:szCs w:val="21"/>
          <w:rtl w:val="0"/>
          <w:em w:val="dot"/>
          <w:lang w:val="zh-CN" w:eastAsia="zh-CN"/>
        </w:rPr>
        <w:t>施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到今。昭王得范雎，废穰侯，逐华阳，强公室，</w:t>
      </w:r>
      <w:r>
        <w:rPr>
          <w:rFonts w:hint="eastAsia" w:ascii="宋体" w:hAnsi="宋体" w:eastAsia="宋体" w:cs="宋体"/>
          <w:sz w:val="21"/>
          <w:szCs w:val="21"/>
          <w:rtl w:val="0"/>
          <w:em w:val="dot"/>
          <w:lang w:val="zh-CN" w:eastAsia="zh-CN"/>
        </w:rPr>
        <w:t>杜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私门，蚕食诸侯，使秦成帝业。此四君者，皆以客之功。由此观之，客何负于秦哉！向使四君却客而不内，疏士而不用，是使国无富利之实而秦无强大之名也。</w:t>
      </w:r>
    </w:p>
    <w:p>
      <w:pPr>
        <w:pStyle w:val="7"/>
        <w:framePr w:wrap="auto" w:vAnchor="margin" w:hAnchor="text" w:yAlign="inline"/>
        <w:spacing w:line="984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　　今陛下致昆山之玉，有随、和之宝，垂明月之珠，</w:t>
      </w:r>
      <w:r>
        <w:rPr>
          <w:rFonts w:hint="eastAsia" w:ascii="宋体" w:hAnsi="宋体" w:eastAsia="宋体" w:cs="宋体"/>
          <w:sz w:val="21"/>
          <w:szCs w:val="21"/>
          <w:rtl w:val="0"/>
          <w:em w:val="dot"/>
          <w:lang w:val="zh-CN" w:eastAsia="zh-CN"/>
        </w:rPr>
        <w:t>服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太阿之剑，乘纤离之马，建翠凤之旗，树灵鼍之鼓。此数宝者，秦不生一焉，而陛下说之，何也？必秦国之所生然后可，则是夜光之璧不饰朝廷，犀象之器不为</w:t>
      </w:r>
      <w:r>
        <w:rPr>
          <w:rFonts w:hint="eastAsia" w:ascii="宋体" w:hAnsi="宋体" w:eastAsia="宋体" w:cs="宋体"/>
          <w:sz w:val="21"/>
          <w:szCs w:val="21"/>
          <w:rtl w:val="0"/>
          <w:em w:val="dot"/>
          <w:lang w:val="zh-CN" w:eastAsia="zh-CN"/>
        </w:rPr>
        <w:t>玩好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，郑、卫之女不充后宫，而骏良駃騠不实外厩，江南金锡不为用，西蜀丹青不为采。所以饰后宫，充下陈，娱心意，说耳目者，必出于秦然后可，则是宛珠之簪、</w:t>
      </w:r>
      <w:r>
        <w:rPr>
          <w:rFonts w:hint="eastAsia" w:ascii="宋体" w:hAnsi="宋体" w:eastAsia="宋体" w:cs="宋体"/>
          <w:sz w:val="21"/>
          <w:szCs w:val="21"/>
          <w:rtl w:val="0"/>
          <w:em w:val="dot"/>
          <w:lang w:val="zh-CN" w:eastAsia="zh-CN"/>
        </w:rPr>
        <w:t>傅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玑之珥、阿缟之衣、锦绣之饰不进于前，而随俗雅化佳冶窈窕赵女不立于侧也。夫击瓮叩缶，弹筝搏髀，而歌呼呜呜快耳者，真秦之声也；《郑》《卫》《桑间》《昭》《虞》《武》《象》者，异国之乐也。今弃击瓮叩缶而就《郑》《卫》，退弹筝而取《昭》《虞》，若是者何也？快意当前，适观而已矣。今取人则不然，不问可否，不论曲直，非秦者去，为客者逐。然则是所重者在乎色、乐、珠玉，而所轻者在乎人民也。此非所以跨海内、制诸侯之术也。</w:t>
      </w:r>
    </w:p>
    <w:p>
      <w:pPr>
        <w:pStyle w:val="7"/>
        <w:framePr w:wrap="auto" w:vAnchor="margin" w:hAnchor="text" w:yAlign="inline"/>
        <w:spacing w:line="984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　　臣闻地广者粟多，国大者人众，兵强则士勇。是以太山不让土壤，故能成其大；河海不</w:t>
      </w:r>
      <w:r>
        <w:rPr>
          <w:rFonts w:hint="eastAsia" w:ascii="宋体" w:hAnsi="宋体" w:eastAsia="宋体" w:cs="宋体"/>
          <w:sz w:val="21"/>
          <w:szCs w:val="21"/>
          <w:rtl w:val="0"/>
          <w:em w:val="dot"/>
          <w:lang w:val="zh-CN" w:eastAsia="zh-CN"/>
        </w:rPr>
        <w:t>择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细流，故能就其深；王者不却众庶，故能明其德。是以地无四方，民无异国，四时充美，鬼神降福，此五帝三王之所以无敌也。今乃弃</w:t>
      </w:r>
      <w:r>
        <w:rPr>
          <w:rFonts w:hint="eastAsia" w:ascii="宋体" w:hAnsi="宋体" w:eastAsia="宋体" w:cs="宋体"/>
          <w:sz w:val="21"/>
          <w:szCs w:val="21"/>
          <w:rtl w:val="0"/>
          <w:em w:val="dot"/>
          <w:lang w:val="zh-CN" w:eastAsia="zh-CN"/>
        </w:rPr>
        <w:t>黔首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以</w:t>
      </w:r>
      <w:r>
        <w:rPr>
          <w:rFonts w:hint="eastAsia" w:ascii="宋体" w:hAnsi="宋体" w:eastAsia="宋体" w:cs="宋体"/>
          <w:sz w:val="21"/>
          <w:szCs w:val="21"/>
          <w:rtl w:val="0"/>
          <w:em w:val="dot"/>
          <w:lang w:val="zh-CN" w:eastAsia="zh-CN"/>
        </w:rPr>
        <w:t>资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敌国，却宾客以</w:t>
      </w:r>
      <w:r>
        <w:rPr>
          <w:rFonts w:hint="eastAsia" w:ascii="宋体" w:hAnsi="宋体" w:eastAsia="宋体" w:cs="宋体"/>
          <w:sz w:val="21"/>
          <w:szCs w:val="21"/>
          <w:rtl w:val="0"/>
          <w:em w:val="dot"/>
          <w:lang w:val="zh-CN" w:eastAsia="zh-CN"/>
        </w:rPr>
        <w:t>业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诸侯，使天下之士退而不敢西向，裹足不入秦，此所谓</w:t>
      </w:r>
      <w:r>
        <w:rPr>
          <w:rFonts w:hint="eastAsia" w:ascii="宋体" w:hAnsi="宋体" w:eastAsia="宋体" w:cs="宋体"/>
          <w:sz w:val="21"/>
          <w:szCs w:val="21"/>
          <w:rtl w:val="0"/>
        </w:rPr>
        <w:t>“</w:t>
      </w:r>
      <w:r>
        <w:rPr>
          <w:rFonts w:hint="eastAsia" w:ascii="宋体" w:hAnsi="宋体" w:eastAsia="宋体" w:cs="宋体"/>
          <w:sz w:val="21"/>
          <w:szCs w:val="21"/>
          <w:rtl w:val="0"/>
          <w:em w:val="dot"/>
          <w:lang w:val="zh-CN" w:eastAsia="zh-CN"/>
        </w:rPr>
        <w:t>藉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寇兵而</w:t>
      </w:r>
      <w:r>
        <w:rPr>
          <w:rFonts w:hint="eastAsia" w:ascii="宋体" w:hAnsi="宋体" w:eastAsia="宋体" w:cs="宋体"/>
          <w:sz w:val="21"/>
          <w:szCs w:val="21"/>
          <w:rtl w:val="0"/>
          <w:em w:val="dot"/>
          <w:lang w:val="zh-CN" w:eastAsia="zh-CN"/>
        </w:rPr>
        <w:t>赍</w:t>
      </w: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盗粮</w:t>
      </w:r>
      <w:r>
        <w:rPr>
          <w:rFonts w:hint="eastAsia" w:ascii="宋体" w:hAnsi="宋体" w:eastAsia="宋体" w:cs="宋体"/>
          <w:sz w:val="21"/>
          <w:szCs w:val="21"/>
          <w:rtl w:val="0"/>
        </w:rPr>
        <w:t>”</w:t>
      </w:r>
      <w:r>
        <w:rPr>
          <w:rFonts w:hint="eastAsia" w:ascii="宋体" w:hAnsi="宋体" w:eastAsia="宋体" w:cs="宋体"/>
          <w:sz w:val="21"/>
          <w:szCs w:val="21"/>
          <w:rtl w:val="0"/>
          <w:lang w:val="zh-TW" w:eastAsia="zh-TW"/>
        </w:rPr>
        <w:t>者也。</w:t>
      </w:r>
    </w:p>
    <w:p>
      <w:pPr>
        <w:pStyle w:val="7"/>
        <w:framePr w:wrap="auto" w:vAnchor="margin" w:hAnchor="text" w:yAlign="inline"/>
        <w:spacing w:line="984" w:lineRule="auto"/>
        <w:ind w:firstLine="420"/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</w:pPr>
      <w:r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  <w:t>夫物不产于秦，可宝者多；士不产于秦，而愿忠者众。今逐客以资敌国，损民以益仇，内自虚而外树怨于诸侯，求国无危，不可得也。</w:t>
      </w:r>
    </w:p>
    <w:p>
      <w:pPr>
        <w:pStyle w:val="7"/>
        <w:framePr w:wrap="auto" w:vAnchor="margin" w:hAnchor="text" w:yAlign="inline"/>
        <w:spacing w:line="984" w:lineRule="auto"/>
        <w:ind w:firstLine="420"/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2"/>
        </w:numPr>
        <w:ind w:left="420" w:leftChars="0" w:hanging="420" w:firstLine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  <w:t>任务二：</w:t>
      </w:r>
    </w:p>
    <w:p>
      <w:pPr>
        <w:pStyle w:val="7"/>
        <w:framePr w:wrap="auto" w:vAnchor="margin" w:hAnchor="text" w:yAlign="inline"/>
        <w:numPr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  <w:t>请你理解《谏逐客书》的文意，请在下方空白处</w:t>
      </w: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</w:rPr>
        <w:t>画出</w:t>
      </w: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  <w:t>李斯</w:t>
      </w: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</w:rPr>
        <w:t>谏言的思维导图思维</w:t>
      </w: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</w:rPr>
        <w:t>内容包括：</w:t>
      </w:r>
    </w:p>
    <w:p>
      <w:pPr>
        <w:pStyle w:val="7"/>
        <w:framePr w:wrap="auto" w:vAnchor="margin" w:hAnchor="text" w:yAlign="inline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</w:rPr>
        <w:t>1）找出：《谏逐客书》全文的论点（主论点、分论点）</w:t>
      </w: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eastAsia="zh-CN"/>
        </w:rPr>
        <w:t>；</w:t>
      </w:r>
    </w:p>
    <w:p>
      <w:pPr>
        <w:pStyle w:val="7"/>
        <w:framePr w:wrap="auto" w:vAnchor="margin" w:hAnchor="text" w:yAlign="inline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</w:rPr>
        <w:t>2）列出：支持论点的证据、解释</w:t>
      </w: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eastAsia="zh-CN"/>
        </w:rPr>
        <w:t>；</w:t>
      </w:r>
    </w:p>
    <w:p>
      <w:pPr>
        <w:pStyle w:val="7"/>
        <w:framePr w:wrap="auto" w:vAnchor="margin" w:hAnchor="text" w:yAlign="inline"/>
        <w:jc w:val="left"/>
        <w:rPr>
          <w:rFonts w:hint="default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</w:rPr>
        <w:t>3）分析：李斯</w:t>
      </w: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  <w:t>写</w:t>
      </w: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</w:rPr>
        <w:t>每一段落的目的是什么？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984" w:lineRule="auto"/>
        <w:ind w:leftChars="0" w:right="0" w:rightChars="0"/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984" w:lineRule="auto"/>
        <w:ind w:leftChars="0" w:right="0" w:rightChars="0"/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984" w:lineRule="auto"/>
        <w:ind w:leftChars="0" w:right="0" w:rightChars="0"/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984" w:lineRule="auto"/>
        <w:ind w:leftChars="0" w:right="0" w:rightChars="0"/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984" w:lineRule="auto"/>
        <w:ind w:leftChars="0" w:right="0" w:rightChars="0"/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984" w:lineRule="auto"/>
        <w:ind w:leftChars="0" w:right="0" w:rightChars="0"/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984" w:lineRule="auto"/>
        <w:ind w:leftChars="0" w:right="0" w:rightChars="0"/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984" w:lineRule="auto"/>
        <w:ind w:leftChars="0" w:right="0" w:rightChars="0"/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984" w:lineRule="auto"/>
        <w:ind w:leftChars="0" w:right="0" w:rightChars="0"/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984" w:lineRule="auto"/>
        <w:ind w:leftChars="0" w:right="0" w:rightChars="0"/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984" w:lineRule="auto"/>
        <w:ind w:leftChars="0" w:right="0" w:rightChars="0"/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984" w:lineRule="auto"/>
        <w:ind w:leftChars="0" w:right="0" w:rightChars="0"/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2"/>
        </w:numPr>
        <w:ind w:left="420" w:leftChars="0" w:hanging="420" w:firstLine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  <w:t>任务三：</w:t>
      </w:r>
    </w:p>
    <w:p>
      <w:pPr>
        <w:pStyle w:val="7"/>
        <w:framePr w:wrap="auto" w:vAnchor="margin" w:hAnchor="text" w:yAlign="inline"/>
        <w:numPr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  <w:t>回答下列思考题，写出你的观点与理由。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  <w:t>1.李斯是如何得出逐客必将造成秦国的危亡结论的？用了什么论证方法？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  <w:t>2.李斯《谏逐客书》能够说服秦王收回逐客令的根本原因是什么？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left"/>
        <w:rPr>
          <w:rFonts w:hint="default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shd w:val="clear" w:color="auto" w:fill="FFFFFF"/>
          <w:lang w:val="en-US" w:eastAsia="zh-CN"/>
        </w:rPr>
        <w:t>3.《谏逐客书》中所提到的客卿在秦国起的巨大作用，在今天有什么借鉴价值？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spacing w:line="984" w:lineRule="auto"/>
        <w:ind w:leftChars="0" w:right="0" w:rightChars="0"/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</w:pPr>
      <w:bookmarkStart w:id="0" w:name="_GoBack"/>
      <w:bookmarkEnd w:id="0"/>
    </w:p>
    <w:p>
      <w:pPr>
        <w:pStyle w:val="7"/>
        <w:framePr w:wrap="auto" w:vAnchor="margin" w:hAnchor="text" w:yAlign="inline"/>
        <w:spacing w:line="984" w:lineRule="auto"/>
        <w:ind w:firstLine="420"/>
        <w:rPr>
          <w:rFonts w:hint="eastAsia" w:ascii="宋体" w:hAnsi="宋体" w:eastAsia="宋体" w:cs="宋体"/>
          <w:sz w:val="21"/>
          <w:szCs w:val="21"/>
          <w:rtl w:val="0"/>
          <w:lang w:val="zh-CN" w:eastAsia="zh-CN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tabs>
        <w:tab w:val="center" w:pos="4819"/>
        <w:tab w:val="right" w:pos="9638"/>
        <w:tab w:val="clear" w:pos="9020"/>
      </w:tabs>
      <w:jc w:val="left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2C151"/>
    <w:multiLevelType w:val="singleLevel"/>
    <w:tmpl w:val="F5A2C15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C37FF09"/>
    <w:multiLevelType w:val="singleLevel"/>
    <w:tmpl w:val="7C37FF0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MGIxNWUzMWQxOWE3MjEyMmYzY2U1NTFiOTcwZGEwOTMifQ=="/>
  </w:docVars>
  <w:rsids>
    <w:rsidRoot w:val="00000000"/>
    <w:rsid w:val="0026130D"/>
    <w:rsid w:val="03D33559"/>
    <w:rsid w:val="074C41D3"/>
    <w:rsid w:val="09C83435"/>
    <w:rsid w:val="0AA23C86"/>
    <w:rsid w:val="0C607954"/>
    <w:rsid w:val="0C937D2A"/>
    <w:rsid w:val="0D5913F8"/>
    <w:rsid w:val="0EB16245"/>
    <w:rsid w:val="0F0C3DC3"/>
    <w:rsid w:val="122907E8"/>
    <w:rsid w:val="132A2A6A"/>
    <w:rsid w:val="149A47D0"/>
    <w:rsid w:val="18A70B71"/>
    <w:rsid w:val="1DC00253"/>
    <w:rsid w:val="1F316F2E"/>
    <w:rsid w:val="20FC3C98"/>
    <w:rsid w:val="218B501C"/>
    <w:rsid w:val="246273AA"/>
    <w:rsid w:val="24730B9A"/>
    <w:rsid w:val="26EA4592"/>
    <w:rsid w:val="27DA63B5"/>
    <w:rsid w:val="2D8A54D2"/>
    <w:rsid w:val="2F48454C"/>
    <w:rsid w:val="300E074C"/>
    <w:rsid w:val="3431735D"/>
    <w:rsid w:val="35215623"/>
    <w:rsid w:val="38016B7B"/>
    <w:rsid w:val="38387CD9"/>
    <w:rsid w:val="39904B26"/>
    <w:rsid w:val="3BD86AFA"/>
    <w:rsid w:val="3DA768E2"/>
    <w:rsid w:val="3DB17760"/>
    <w:rsid w:val="3F205C60"/>
    <w:rsid w:val="400F57C3"/>
    <w:rsid w:val="42FC322C"/>
    <w:rsid w:val="43015944"/>
    <w:rsid w:val="431F3F6F"/>
    <w:rsid w:val="4BA5522D"/>
    <w:rsid w:val="4BD16022"/>
    <w:rsid w:val="4EA50C1B"/>
    <w:rsid w:val="557243D2"/>
    <w:rsid w:val="58D77C23"/>
    <w:rsid w:val="58EF7663"/>
    <w:rsid w:val="5A421A14"/>
    <w:rsid w:val="5AEB20AC"/>
    <w:rsid w:val="5BA1276A"/>
    <w:rsid w:val="5BFB00CD"/>
    <w:rsid w:val="5E6C52B2"/>
    <w:rsid w:val="5FA40A7B"/>
    <w:rsid w:val="5FD255E8"/>
    <w:rsid w:val="62A96AD4"/>
    <w:rsid w:val="64D15E6F"/>
    <w:rsid w:val="6607566E"/>
    <w:rsid w:val="6975655B"/>
    <w:rsid w:val="69B728AE"/>
    <w:rsid w:val="69E66CE5"/>
    <w:rsid w:val="6E645FA5"/>
    <w:rsid w:val="6F5C0A2B"/>
    <w:rsid w:val="71391DF0"/>
    <w:rsid w:val="71A16BC9"/>
    <w:rsid w:val="725B76BF"/>
    <w:rsid w:val="7487654A"/>
    <w:rsid w:val="74F433CA"/>
    <w:rsid w:val="78B6564F"/>
    <w:rsid w:val="78C5259A"/>
    <w:rsid w:val="79892D64"/>
    <w:rsid w:val="7A8735FE"/>
    <w:rsid w:val="7B164183"/>
    <w:rsid w:val="7DA737B9"/>
    <w:rsid w:val="7DE60785"/>
    <w:rsid w:val="7F315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1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</w:rPr>
  </w:style>
  <w:style w:type="character" w:customStyle="1" w:styleId="8">
    <w:name w:val="链接"/>
    <w:uiPriority w:val="0"/>
    <w:rPr>
      <w:u w:val="single"/>
    </w:rPr>
  </w:style>
  <w:style w:type="character" w:customStyle="1" w:styleId="9">
    <w:name w:val="Hyperlink.0"/>
    <w:basedOn w:val="8"/>
    <w:uiPriority w:val="0"/>
    <w:rPr>
      <w:u w:val="none"/>
    </w:rPr>
  </w:style>
  <w:style w:type="character" w:customStyle="1" w:styleId="10">
    <w:name w:val="Hyperlink.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1117</Words>
  <Characters>1120</Characters>
  <TotalTime>0</TotalTime>
  <ScaleCrop>false</ScaleCrop>
  <LinksUpToDate>false</LinksUpToDate>
  <CharactersWithSpaces>1128</CharactersWithSpaces>
  <Application>WPS Office_11.1.0.12019_F1E327BC-269C-435d-A152-05C5408002CA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2022-09-29T09:13:00Z</dcterms:created>
  <dc:creator>janice zou</dc:creator>
  <cp:lastModifiedBy>janicezou</cp:lastModifiedBy>
  <dcterms:modified xsi:type="dcterms:W3CDTF">2022-09-29T11:03:07Z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7FB5F1443B264B7187E92F4CA9CA5CFC</vt:lpwstr>
  </property>
</Properties>
</file>